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28E50787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F8370D">
        <w:rPr>
          <w:color w:val="2F5496" w:themeColor="accent1" w:themeShade="BF"/>
          <w:szCs w:val="24"/>
        </w:rPr>
        <w:t>March 24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5D9B9029" w:rsidR="001B628A" w:rsidRDefault="006160BF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1B628A">
        <w:rPr>
          <w:color w:val="2F5496" w:themeColor="accent1" w:themeShade="BF"/>
          <w:szCs w:val="24"/>
        </w:rPr>
        <w:t>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6DB27376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F8370D">
        <w:rPr>
          <w:color w:val="2F5496" w:themeColor="accent1" w:themeShade="BF"/>
          <w:szCs w:val="24"/>
        </w:rPr>
        <w:t>March 24</w:t>
      </w:r>
      <w:r w:rsidR="001E54A9">
        <w:rPr>
          <w:color w:val="2F5496" w:themeColor="accent1" w:themeShade="BF"/>
          <w:szCs w:val="24"/>
        </w:rPr>
        <w:t>, 2021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F8370D">
        <w:rPr>
          <w:color w:val="2F5496" w:themeColor="accent1" w:themeShade="BF"/>
          <w:szCs w:val="24"/>
        </w:rPr>
        <w:t>February 17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72045A9B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7FA01EE3" w14:textId="03686794" w:rsidR="00D23F35" w:rsidRDefault="00D23F35" w:rsidP="00BF393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7333A1B7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1FFE6E88" w14:textId="45F6EE34" w:rsidR="00396295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E90BA3">
        <w:rPr>
          <w:color w:val="2F5496" w:themeColor="accent1" w:themeShade="BF"/>
          <w:szCs w:val="24"/>
        </w:rPr>
        <w:t>(</w:t>
      </w:r>
      <w:r w:rsidR="00140BF5">
        <w:rPr>
          <w:color w:val="2F5496" w:themeColor="accent1" w:themeShade="BF"/>
          <w:szCs w:val="24"/>
        </w:rPr>
        <w:t xml:space="preserve">on </w:t>
      </w:r>
      <w:r w:rsidR="00E90BA3">
        <w:rPr>
          <w:color w:val="2F5496" w:themeColor="accent1" w:themeShade="BF"/>
          <w:szCs w:val="24"/>
        </w:rPr>
        <w:t>hold till April)</w:t>
      </w:r>
    </w:p>
    <w:p w14:paraId="307D8E90" w14:textId="77777777" w:rsidR="00541A34" w:rsidRDefault="00541A34" w:rsidP="004E4B98">
      <w:pPr>
        <w:rPr>
          <w:color w:val="2F5496" w:themeColor="accent1" w:themeShade="BF"/>
          <w:szCs w:val="24"/>
        </w:rPr>
      </w:pPr>
    </w:p>
    <w:p w14:paraId="2FA1DF5D" w14:textId="0ED10495" w:rsidR="00396295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396295">
        <w:rPr>
          <w:color w:val="2F5496" w:themeColor="accent1" w:themeShade="BF"/>
          <w:szCs w:val="24"/>
        </w:rPr>
        <w:tab/>
      </w:r>
      <w:r w:rsidR="00396295" w:rsidRPr="00780B60">
        <w:rPr>
          <w:color w:val="2F5496" w:themeColor="accent1" w:themeShade="BF"/>
          <w:szCs w:val="24"/>
        </w:rPr>
        <w:t>•</w:t>
      </w:r>
      <w:r w:rsidR="00396295">
        <w:rPr>
          <w:color w:val="2F5496" w:themeColor="accent1" w:themeShade="BF"/>
          <w:szCs w:val="24"/>
        </w:rPr>
        <w:t xml:space="preserve"> Grants:</w:t>
      </w:r>
    </w:p>
    <w:p w14:paraId="0B66853F" w14:textId="3D0BD548" w:rsidR="00396295" w:rsidRDefault="00DC2664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Extrication Grant</w:t>
      </w:r>
      <w:r w:rsidR="00912B8D">
        <w:rPr>
          <w:color w:val="2F5496" w:themeColor="accent1" w:themeShade="BF"/>
          <w:szCs w:val="24"/>
        </w:rPr>
        <w:t xml:space="preserve"> (pending)</w:t>
      </w:r>
      <w:r w:rsidR="00396295">
        <w:rPr>
          <w:color w:val="2F5496" w:themeColor="accent1" w:themeShade="BF"/>
          <w:szCs w:val="24"/>
        </w:rPr>
        <w:t xml:space="preserve"> </w:t>
      </w:r>
      <w:r w:rsidR="00683C38">
        <w:rPr>
          <w:color w:val="2F5496" w:themeColor="accent1" w:themeShade="BF"/>
          <w:szCs w:val="24"/>
        </w:rPr>
        <w:t>– Marty Creel &amp; Frank Lang</w:t>
      </w:r>
    </w:p>
    <w:p w14:paraId="1054C25F" w14:textId="55CA09E0" w:rsidR="00C10B21" w:rsidRPr="00396295" w:rsidRDefault="00C10B21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Co. Covid</w:t>
      </w:r>
      <w:r w:rsidR="009B2113">
        <w:rPr>
          <w:color w:val="2F5496" w:themeColor="accent1" w:themeShade="BF"/>
          <w:szCs w:val="24"/>
        </w:rPr>
        <w:t>-19</w:t>
      </w:r>
      <w:r>
        <w:rPr>
          <w:color w:val="2F5496" w:themeColor="accent1" w:themeShade="BF"/>
          <w:szCs w:val="24"/>
        </w:rPr>
        <w:t xml:space="preserve"> Grant for Medical Equipment/UC</w:t>
      </w:r>
      <w:r w:rsidR="009B2113">
        <w:rPr>
          <w:color w:val="2F5496" w:themeColor="accent1" w:themeShade="BF"/>
          <w:szCs w:val="24"/>
        </w:rPr>
        <w:t xml:space="preserve"> </w:t>
      </w:r>
      <w:r w:rsidR="00912B8D">
        <w:rPr>
          <w:color w:val="2F5496" w:themeColor="accent1" w:themeShade="BF"/>
          <w:szCs w:val="24"/>
        </w:rPr>
        <w:t>(pending)</w:t>
      </w:r>
      <w:r>
        <w:rPr>
          <w:color w:val="2F5496" w:themeColor="accent1" w:themeShade="BF"/>
          <w:szCs w:val="24"/>
        </w:rPr>
        <w:t xml:space="preserve"> – Frank Lang</w:t>
      </w:r>
    </w:p>
    <w:p w14:paraId="61EDF7D1" w14:textId="411A9937" w:rsidR="00522344" w:rsidRPr="00780B60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522344">
        <w:rPr>
          <w:color w:val="2F5496" w:themeColor="accent1" w:themeShade="BF"/>
          <w:szCs w:val="24"/>
        </w:rPr>
        <w:tab/>
      </w:r>
    </w:p>
    <w:p w14:paraId="409C975A" w14:textId="7DBFCB5B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="00D52CC6"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Lang</w:t>
      </w:r>
    </w:p>
    <w:p w14:paraId="0E879AED" w14:textId="2C14E1B9" w:rsidR="00125C43" w:rsidRDefault="001F3737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7572172C" w14:textId="5C5BA5C9" w:rsidR="00D52CC6" w:rsidRDefault="008451FA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6F438929" w14:textId="27FF4D20" w:rsidR="008122C1" w:rsidRDefault="00B032BD" w:rsidP="0039629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</w:p>
    <w:p w14:paraId="106C1876" w14:textId="382441F6" w:rsidR="00541A34" w:rsidRDefault="00BC0298" w:rsidP="009F1923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 w:rsidR="00403F3E"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 xml:space="preserve"> </w:t>
      </w:r>
      <w:bookmarkEnd w:id="4"/>
    </w:p>
    <w:p w14:paraId="6EB75554" w14:textId="77777777" w:rsidR="00541A34" w:rsidRDefault="00541A34" w:rsidP="00172664">
      <w:pPr>
        <w:rPr>
          <w:color w:val="2F5496" w:themeColor="accent1" w:themeShade="BF"/>
          <w:szCs w:val="24"/>
        </w:rPr>
      </w:pP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2A846098" w14:textId="3AAEF0B5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60A8F86" w14:textId="16C713A3" w:rsidR="004E4B98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  <w:r w:rsidR="009F1923">
        <w:rPr>
          <w:color w:val="2F5496" w:themeColor="accent1" w:themeShade="BF"/>
          <w:szCs w:val="24"/>
        </w:rPr>
        <w:t>Personnel</w:t>
      </w:r>
      <w:r w:rsidR="00F8370D">
        <w:rPr>
          <w:color w:val="2F5496" w:themeColor="accent1" w:themeShade="BF"/>
          <w:szCs w:val="24"/>
        </w:rPr>
        <w:t xml:space="preserve"> matter</w:t>
      </w:r>
    </w:p>
    <w:p w14:paraId="6940D3D1" w14:textId="77777777" w:rsidR="007034E0" w:rsidRPr="00780B60" w:rsidRDefault="007034E0" w:rsidP="004E4B98">
      <w:pPr>
        <w:rPr>
          <w:color w:val="2F5496" w:themeColor="accent1" w:themeShade="BF"/>
          <w:szCs w:val="24"/>
        </w:rPr>
      </w:pPr>
    </w:p>
    <w:p w14:paraId="550BF431" w14:textId="1DFFE2EF" w:rsidR="004E4B98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F8370D">
        <w:rPr>
          <w:color w:val="2F5496" w:themeColor="accent1" w:themeShade="BF"/>
          <w:szCs w:val="24"/>
        </w:rPr>
        <w:t>April 21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0CA50689" w14:textId="77777777" w:rsidR="00140BF5" w:rsidRPr="00780B60" w:rsidRDefault="00140BF5" w:rsidP="003D0A4C">
      <w:pPr>
        <w:ind w:left="720" w:firstLine="720"/>
        <w:rPr>
          <w:color w:val="2F5496" w:themeColor="accent1" w:themeShade="BF"/>
          <w:szCs w:val="24"/>
        </w:rPr>
      </w:pP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8A92" w14:textId="77777777" w:rsidR="00F00BBD" w:rsidRDefault="00F00BBD" w:rsidP="0089435D">
      <w:r>
        <w:separator/>
      </w:r>
    </w:p>
  </w:endnote>
  <w:endnote w:type="continuationSeparator" w:id="0">
    <w:p w14:paraId="5A255FAF" w14:textId="77777777" w:rsidR="00F00BBD" w:rsidRDefault="00F00BBD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5B91" w14:textId="77777777" w:rsidR="00F00BBD" w:rsidRDefault="00F00BBD" w:rsidP="0089435D">
      <w:r>
        <w:separator/>
      </w:r>
    </w:p>
  </w:footnote>
  <w:footnote w:type="continuationSeparator" w:id="0">
    <w:p w14:paraId="7FC2EFD9" w14:textId="77777777" w:rsidR="00F00BBD" w:rsidRDefault="00F00BBD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0DC35487" w:rsidR="0089435D" w:rsidRDefault="0047582B">
    <w:pPr>
      <w:pStyle w:val="Header"/>
    </w:pPr>
    <w:r>
      <w:rPr>
        <w:noProof/>
      </w:rPr>
      <w:pict w14:anchorId="2CECA6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69594" o:spid="_x0000_s2050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458C12DD" w:rsidR="0089435D" w:rsidRDefault="0047582B">
    <w:pPr>
      <w:pStyle w:val="Header"/>
    </w:pPr>
    <w:r>
      <w:rPr>
        <w:noProof/>
      </w:rPr>
      <w:pict w14:anchorId="067EB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69595" o:spid="_x0000_s2051" type="#_x0000_t136" style="position:absolute;margin-left:0;margin-top:0;width:622.95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368627A3" w:rsidR="0089435D" w:rsidRDefault="0047582B">
    <w:pPr>
      <w:pStyle w:val="Header"/>
    </w:pPr>
    <w:r>
      <w:rPr>
        <w:noProof/>
      </w:rPr>
      <w:pict w14:anchorId="400C64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69593" o:spid="_x0000_s2049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1053"/>
    <w:rsid w:val="00042E91"/>
    <w:rsid w:val="0004524F"/>
    <w:rsid w:val="0005035C"/>
    <w:rsid w:val="00052E63"/>
    <w:rsid w:val="000608AF"/>
    <w:rsid w:val="00062599"/>
    <w:rsid w:val="0006515F"/>
    <w:rsid w:val="000812D5"/>
    <w:rsid w:val="00093278"/>
    <w:rsid w:val="000B4441"/>
    <w:rsid w:val="000D02E8"/>
    <w:rsid w:val="000D2C45"/>
    <w:rsid w:val="000D4E50"/>
    <w:rsid w:val="000D6072"/>
    <w:rsid w:val="000D7277"/>
    <w:rsid w:val="000D7EA1"/>
    <w:rsid w:val="000E425A"/>
    <w:rsid w:val="001205D4"/>
    <w:rsid w:val="0012322F"/>
    <w:rsid w:val="00125C43"/>
    <w:rsid w:val="00135F78"/>
    <w:rsid w:val="00136A77"/>
    <w:rsid w:val="00140BF5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1CE5"/>
    <w:rsid w:val="00211B0A"/>
    <w:rsid w:val="002164D1"/>
    <w:rsid w:val="00216CA2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8354C"/>
    <w:rsid w:val="00385B71"/>
    <w:rsid w:val="00390437"/>
    <w:rsid w:val="00396295"/>
    <w:rsid w:val="00397C39"/>
    <w:rsid w:val="003A3DF0"/>
    <w:rsid w:val="003B08FD"/>
    <w:rsid w:val="003B67D2"/>
    <w:rsid w:val="003B6C5B"/>
    <w:rsid w:val="003D0A4C"/>
    <w:rsid w:val="003F020A"/>
    <w:rsid w:val="00400C0C"/>
    <w:rsid w:val="00403F3E"/>
    <w:rsid w:val="004165BC"/>
    <w:rsid w:val="00432276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F44"/>
    <w:rsid w:val="0054033B"/>
    <w:rsid w:val="00541659"/>
    <w:rsid w:val="00541A34"/>
    <w:rsid w:val="00544C69"/>
    <w:rsid w:val="00546F07"/>
    <w:rsid w:val="00551AD4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E1371"/>
    <w:rsid w:val="005F1CE4"/>
    <w:rsid w:val="005F5F9D"/>
    <w:rsid w:val="006025B8"/>
    <w:rsid w:val="00603543"/>
    <w:rsid w:val="006063F8"/>
    <w:rsid w:val="00610CD7"/>
    <w:rsid w:val="006160BF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3C38"/>
    <w:rsid w:val="006863A4"/>
    <w:rsid w:val="006B1EE7"/>
    <w:rsid w:val="006B4746"/>
    <w:rsid w:val="006C2A84"/>
    <w:rsid w:val="006E56A2"/>
    <w:rsid w:val="006F45B3"/>
    <w:rsid w:val="00701CE8"/>
    <w:rsid w:val="007022F5"/>
    <w:rsid w:val="007034E0"/>
    <w:rsid w:val="00714944"/>
    <w:rsid w:val="00717CE8"/>
    <w:rsid w:val="00726DBA"/>
    <w:rsid w:val="00733BE0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97C77"/>
    <w:rsid w:val="007A190C"/>
    <w:rsid w:val="007C0418"/>
    <w:rsid w:val="007C068C"/>
    <w:rsid w:val="007C0FC4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75C8A"/>
    <w:rsid w:val="00975F69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D2B6F"/>
    <w:rsid w:val="009D3AF6"/>
    <w:rsid w:val="009D54ED"/>
    <w:rsid w:val="009F1923"/>
    <w:rsid w:val="009F3021"/>
    <w:rsid w:val="009F487D"/>
    <w:rsid w:val="00A02BB6"/>
    <w:rsid w:val="00A43CAB"/>
    <w:rsid w:val="00A53D95"/>
    <w:rsid w:val="00A54D91"/>
    <w:rsid w:val="00A71882"/>
    <w:rsid w:val="00A724E6"/>
    <w:rsid w:val="00A73B70"/>
    <w:rsid w:val="00A96494"/>
    <w:rsid w:val="00A979CD"/>
    <w:rsid w:val="00AB30E5"/>
    <w:rsid w:val="00AC122C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411D7"/>
    <w:rsid w:val="00C46B4C"/>
    <w:rsid w:val="00C5197A"/>
    <w:rsid w:val="00C66CCC"/>
    <w:rsid w:val="00C7250E"/>
    <w:rsid w:val="00C86E13"/>
    <w:rsid w:val="00C86FBA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23F35"/>
    <w:rsid w:val="00D36376"/>
    <w:rsid w:val="00D52CC6"/>
    <w:rsid w:val="00D55F54"/>
    <w:rsid w:val="00D64334"/>
    <w:rsid w:val="00D6508C"/>
    <w:rsid w:val="00D70EFF"/>
    <w:rsid w:val="00D73E54"/>
    <w:rsid w:val="00D93EA9"/>
    <w:rsid w:val="00D94390"/>
    <w:rsid w:val="00DC2664"/>
    <w:rsid w:val="00DD1BCD"/>
    <w:rsid w:val="00DD6FAF"/>
    <w:rsid w:val="00E02D30"/>
    <w:rsid w:val="00E039E9"/>
    <w:rsid w:val="00E11D24"/>
    <w:rsid w:val="00E12EF5"/>
    <w:rsid w:val="00E1589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6669"/>
    <w:rsid w:val="00EB5A87"/>
    <w:rsid w:val="00EB7F6C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8370D"/>
    <w:rsid w:val="00F93E5D"/>
    <w:rsid w:val="00FC08D7"/>
    <w:rsid w:val="00FC09B9"/>
    <w:rsid w:val="00FD09ED"/>
    <w:rsid w:val="00FD596C"/>
    <w:rsid w:val="00FE095C"/>
    <w:rsid w:val="00FE50A4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230</cp:revision>
  <cp:lastPrinted>2021-04-18T21:36:00Z</cp:lastPrinted>
  <dcterms:created xsi:type="dcterms:W3CDTF">2018-06-17T18:22:00Z</dcterms:created>
  <dcterms:modified xsi:type="dcterms:W3CDTF">2021-04-18T21:36:00Z</dcterms:modified>
</cp:coreProperties>
</file>